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DEF" w:rsidRPr="00D37458" w:rsidRDefault="00DE7DEF" w:rsidP="00DE7D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572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DEF" w:rsidRPr="00D37458" w:rsidRDefault="00DE7DEF" w:rsidP="00DE7D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E7DEF" w:rsidRPr="00D37458" w:rsidRDefault="00DE7DEF" w:rsidP="00DE7DEF">
      <w:pPr>
        <w:tabs>
          <w:tab w:val="center" w:pos="4551"/>
          <w:tab w:val="center" w:pos="4677"/>
          <w:tab w:val="right" w:pos="9355"/>
        </w:tabs>
        <w:spacing w:after="0" w:line="240" w:lineRule="auto"/>
        <w:ind w:right="-130"/>
        <w:jc w:val="center"/>
        <w:rPr>
          <w:rFonts w:ascii="Times New Roman" w:hAnsi="Times New Roman"/>
          <w:sz w:val="36"/>
          <w:szCs w:val="36"/>
        </w:rPr>
      </w:pPr>
      <w:r w:rsidRPr="00D37458">
        <w:rPr>
          <w:rFonts w:ascii="Times New Roman" w:hAnsi="Times New Roman"/>
          <w:sz w:val="36"/>
          <w:szCs w:val="36"/>
        </w:rPr>
        <w:t>СОВЕТ ДЕПУТАТОВ</w:t>
      </w:r>
    </w:p>
    <w:p w:rsidR="00DE7DEF" w:rsidRPr="00D37458" w:rsidRDefault="00DE7DEF" w:rsidP="00DE7DEF">
      <w:pPr>
        <w:tabs>
          <w:tab w:val="center" w:pos="4551"/>
          <w:tab w:val="center" w:pos="4677"/>
          <w:tab w:val="right" w:pos="9355"/>
        </w:tabs>
        <w:spacing w:after="0" w:line="240" w:lineRule="auto"/>
        <w:ind w:right="-130"/>
        <w:jc w:val="center"/>
        <w:rPr>
          <w:rFonts w:ascii="Times New Roman" w:hAnsi="Times New Roman"/>
          <w:sz w:val="36"/>
          <w:szCs w:val="36"/>
        </w:rPr>
      </w:pPr>
      <w:r w:rsidRPr="00D37458">
        <w:rPr>
          <w:rFonts w:ascii="Times New Roman" w:hAnsi="Times New Roman"/>
          <w:sz w:val="36"/>
          <w:szCs w:val="36"/>
        </w:rPr>
        <w:t>ОКТЯБРЬСКОГО СЕЛЬСКОГО ПОСЕЛЕНИЯ</w:t>
      </w:r>
    </w:p>
    <w:p w:rsidR="00DE7DEF" w:rsidRPr="00D37458" w:rsidRDefault="00DE7DEF" w:rsidP="00DE7DE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DE7DEF" w:rsidRPr="00D37458" w:rsidRDefault="00DE7DEF" w:rsidP="00DE7DEF">
      <w:pPr>
        <w:pBdr>
          <w:bottom w:val="single" w:sz="12" w:space="1" w:color="auto"/>
        </w:pBd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proofErr w:type="gramStart"/>
      <w:r w:rsidRPr="00D37458">
        <w:rPr>
          <w:rFonts w:ascii="Times New Roman" w:hAnsi="Times New Roman"/>
          <w:sz w:val="36"/>
          <w:szCs w:val="36"/>
        </w:rPr>
        <w:t>Р</w:t>
      </w:r>
      <w:proofErr w:type="gramEnd"/>
      <w:r w:rsidRPr="00D37458">
        <w:rPr>
          <w:rFonts w:ascii="Times New Roman" w:hAnsi="Times New Roman"/>
          <w:sz w:val="36"/>
          <w:szCs w:val="36"/>
        </w:rPr>
        <w:t xml:space="preserve"> Е Ш Е Н И Е</w:t>
      </w:r>
    </w:p>
    <w:p w:rsidR="00DE7DEF" w:rsidRPr="00096036" w:rsidRDefault="00DE7DEF" w:rsidP="00DE7DEF">
      <w:pPr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«13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09603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096036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68</w:t>
      </w:r>
    </w:p>
    <w:bookmarkEnd w:id="0"/>
    <w:p w:rsidR="00DE7DEF" w:rsidRDefault="00DE7DEF" w:rsidP="00DE7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DEF" w:rsidRPr="00213E53" w:rsidRDefault="00DE7DEF" w:rsidP="00DE7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и дополнений</w:t>
      </w:r>
    </w:p>
    <w:p w:rsidR="00DE7DEF" w:rsidRPr="00213E53" w:rsidRDefault="00DE7DEF" w:rsidP="00DE7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в Устав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proofErr w:type="gramEnd"/>
    </w:p>
    <w:p w:rsidR="00DE7DEF" w:rsidRPr="00213E53" w:rsidRDefault="00DE7DEF" w:rsidP="00DE7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E7DEF" w:rsidRPr="00213E53" w:rsidRDefault="00DE7DEF" w:rsidP="00DE7DE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DEF" w:rsidRPr="00213E53" w:rsidRDefault="00DE7DEF" w:rsidP="00DE7DEF">
      <w:pPr>
        <w:spacing w:after="0" w:line="240" w:lineRule="auto"/>
        <w:rPr>
          <w:rFonts w:ascii="Verdana" w:eastAsia="Times New Roman" w:hAnsi="Verdana"/>
          <w:sz w:val="28"/>
          <w:szCs w:val="28"/>
        </w:rPr>
      </w:pPr>
    </w:p>
    <w:p w:rsidR="00DE7DEF" w:rsidRPr="00213E53" w:rsidRDefault="00DE7DEF" w:rsidP="00DE7DEF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Октябрьского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</w:p>
    <w:p w:rsidR="00DE7DEF" w:rsidRPr="00213E53" w:rsidRDefault="00DE7DEF" w:rsidP="00DE7DEF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>РЕШАЕТ:</w:t>
      </w:r>
    </w:p>
    <w:p w:rsidR="00DE7DEF" w:rsidRDefault="00DE7DEF" w:rsidP="00DE7DE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Октябрьского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</w:t>
      </w:r>
      <w:r w:rsidRPr="00213E53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 и дополнения: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В статье 6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«Вопросы местного значения сельского поселения»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подпункт</w:t>
      </w:r>
      <w:r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14 </w:t>
      </w:r>
      <w:r>
        <w:rPr>
          <w:rFonts w:ascii="Times New Roman" w:eastAsia="Times New Roman" w:hAnsi="Times New Roman"/>
          <w:sz w:val="28"/>
          <w:szCs w:val="28"/>
        </w:rPr>
        <w:t xml:space="preserve">пункта 1 </w:t>
      </w:r>
      <w:r>
        <w:rPr>
          <w:rFonts w:ascii="Times New Roman" w:eastAsia="Times New Roman" w:hAnsi="Times New Roman"/>
          <w:sz w:val="28"/>
          <w:szCs w:val="28"/>
        </w:rPr>
        <w:t>следующего содержания:</w:t>
      </w:r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«14)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</w:t>
      </w:r>
      <w:r w:rsidRPr="00DD71CE">
        <w:rPr>
          <w:rFonts w:ascii="Times New Roman" w:hAnsi="Times New Roman"/>
          <w:sz w:val="28"/>
          <w:szCs w:val="28"/>
          <w:lang w:eastAsia="ru-RU"/>
        </w:rPr>
        <w:t xml:space="preserve">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8" w:history="1">
        <w:r w:rsidRPr="00DD71CE">
          <w:rPr>
            <w:rFonts w:ascii="Times New Roman" w:hAnsi="Times New Roman"/>
            <w:sz w:val="28"/>
            <w:szCs w:val="28"/>
            <w:lang w:eastAsia="ru-RU"/>
          </w:rPr>
          <w:t>правилами</w:t>
        </w:r>
      </w:hyperlink>
      <w:r w:rsidRPr="00DD71CE">
        <w:rPr>
          <w:rFonts w:ascii="Times New Roman" w:hAnsi="Times New Roman"/>
          <w:sz w:val="28"/>
          <w:szCs w:val="28"/>
          <w:lang w:eastAsia="ru-RU"/>
        </w:rPr>
        <w:t xml:space="preserve"> землепользования и застройки, </w:t>
      </w:r>
      <w:hyperlink r:id="rId9" w:history="1">
        <w:r w:rsidRPr="00DD71CE">
          <w:rPr>
            <w:rFonts w:ascii="Times New Roman" w:hAnsi="Times New Roman"/>
            <w:sz w:val="28"/>
            <w:szCs w:val="28"/>
            <w:lang w:eastAsia="ru-RU"/>
          </w:rPr>
          <w:t>документацией</w:t>
        </w:r>
      </w:hyperlink>
      <w:r w:rsidRPr="00DD71CE">
        <w:rPr>
          <w:rFonts w:ascii="Times New Roman" w:hAnsi="Times New Roman"/>
          <w:sz w:val="28"/>
          <w:szCs w:val="28"/>
          <w:lang w:eastAsia="ru-RU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приведение в соответствие с установленными требованиями).</w:t>
      </w:r>
      <w:r w:rsidRPr="002F0C98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DEF" w:rsidRPr="00A742F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DEF" w:rsidRPr="00A742F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) В статье </w:t>
      </w:r>
      <w:r>
        <w:rPr>
          <w:rFonts w:ascii="Times New Roman" w:hAnsi="Times New Roman"/>
          <w:sz w:val="28"/>
          <w:szCs w:val="28"/>
          <w:lang w:eastAsia="ru-RU"/>
        </w:rPr>
        <w:t>27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Pr="00A742F8">
        <w:rPr>
          <w:rFonts w:ascii="Times New Roman" w:hAnsi="Times New Roman"/>
          <w:b/>
          <w:sz w:val="28"/>
          <w:szCs w:val="28"/>
          <w:lang w:eastAsia="ru-RU"/>
        </w:rPr>
        <w:t>Депутат Совета депутатов сельского поселения</w:t>
      </w:r>
      <w:r w:rsidRPr="00A742F8">
        <w:rPr>
          <w:rFonts w:ascii="Times New Roman" w:hAnsi="Times New Roman"/>
          <w:sz w:val="28"/>
          <w:szCs w:val="28"/>
          <w:lang w:eastAsia="ru-RU"/>
        </w:rPr>
        <w:t>»</w:t>
      </w:r>
    </w:p>
    <w:p w:rsidR="00DE7DEF" w:rsidRPr="00A742F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изложить в следующей редакции: </w:t>
      </w:r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. 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A742F8">
        <w:rPr>
          <w:rFonts w:ascii="Times New Roman" w:hAnsi="Times New Roman"/>
          <w:sz w:val="28"/>
          <w:szCs w:val="28"/>
          <w:lang w:eastAsia="ru-RU"/>
        </w:rPr>
        <w:t xml:space="preserve"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</w:t>
      </w:r>
      <w:r w:rsidRPr="00A742F8">
        <w:rPr>
          <w:rFonts w:ascii="Times New Roman" w:hAnsi="Times New Roman"/>
          <w:sz w:val="28"/>
          <w:szCs w:val="28"/>
          <w:lang w:eastAsia="ru-RU"/>
        </w:rPr>
        <w:lastRenderedPageBreak/>
        <w:t>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A742F8">
        <w:rPr>
          <w:rFonts w:ascii="Times New Roman" w:hAnsi="Times New Roman"/>
          <w:sz w:val="28"/>
          <w:szCs w:val="28"/>
          <w:lang w:eastAsia="ru-RU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, владеть и (или) пользоваться иностранными финансовыми инструментами», если иное не предусмотрено </w:t>
      </w:r>
      <w:r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2F0C98">
        <w:rPr>
          <w:rFonts w:ascii="Times New Roman" w:hAnsi="Times New Roman"/>
          <w:bCs/>
          <w:sz w:val="28"/>
          <w:szCs w:val="28"/>
          <w:lang w:eastAsia="ru-RU"/>
        </w:rPr>
        <w:t>.»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статье 31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0C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«Глава сельского поселения» </w:t>
      </w:r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42F8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F0C9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в следующей редакции: </w:t>
      </w:r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F0C98"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sz w:val="28"/>
          <w:szCs w:val="28"/>
          <w:lang w:eastAsia="ru-RU"/>
        </w:rPr>
        <w:t>7</w:t>
      </w:r>
      <w:r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. Глава сельского поселения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2F0C98">
        <w:rPr>
          <w:rFonts w:ascii="Times New Roman" w:hAnsi="Times New Roman"/>
          <w:bCs/>
          <w:sz w:val="28"/>
          <w:szCs w:val="28"/>
          <w:lang w:eastAsia="ru-RU"/>
        </w:rPr>
        <w:t>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</w:t>
      </w:r>
      <w:proofErr w:type="gramEnd"/>
      <w:r w:rsidRPr="002F0C98">
        <w:rPr>
          <w:rFonts w:ascii="Times New Roman" w:hAnsi="Times New Roman"/>
          <w:bCs/>
          <w:sz w:val="28"/>
          <w:szCs w:val="28"/>
          <w:lang w:eastAsia="ru-RU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</w:t>
      </w:r>
      <w:r w:rsidRPr="002F0C98">
        <w:rPr>
          <w:rFonts w:ascii="Times New Roman" w:hAnsi="Times New Roman"/>
          <w:sz w:val="28"/>
          <w:szCs w:val="28"/>
          <w:lang w:eastAsia="ru-RU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Start"/>
      <w:r w:rsidRPr="002F0C98">
        <w:rPr>
          <w:rFonts w:ascii="Times New Roman" w:hAnsi="Times New Roman"/>
          <w:bCs/>
          <w:sz w:val="28"/>
          <w:szCs w:val="28"/>
          <w:lang w:eastAsia="ru-RU"/>
        </w:rPr>
        <w:t>.»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>В статье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38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F0C98">
        <w:rPr>
          <w:rFonts w:ascii="Times New Roman" w:eastAsia="Times New Roman" w:hAnsi="Times New Roman"/>
          <w:b/>
          <w:sz w:val="28"/>
          <w:szCs w:val="28"/>
          <w:lang w:eastAsia="ru-RU"/>
        </w:rPr>
        <w:t>«Полномочия Администрации сельского поселения»</w:t>
      </w:r>
    </w:p>
    <w:p w:rsidR="00DE7DEF" w:rsidRPr="002F0C9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дополнить подпункт</w:t>
      </w:r>
      <w:r>
        <w:rPr>
          <w:rFonts w:ascii="Times New Roman" w:eastAsia="Times New Roman" w:hAnsi="Times New Roman"/>
          <w:sz w:val="28"/>
          <w:szCs w:val="28"/>
        </w:rPr>
        <w:t>ом</w:t>
      </w:r>
      <w:r>
        <w:rPr>
          <w:rFonts w:ascii="Times New Roman" w:eastAsia="Times New Roman" w:hAnsi="Times New Roman"/>
          <w:sz w:val="28"/>
          <w:szCs w:val="28"/>
        </w:rPr>
        <w:t xml:space="preserve"> 14 </w:t>
      </w:r>
      <w:r>
        <w:rPr>
          <w:rFonts w:ascii="Times New Roman" w:eastAsia="Times New Roman" w:hAnsi="Times New Roman"/>
          <w:sz w:val="28"/>
          <w:szCs w:val="28"/>
        </w:rPr>
        <w:t xml:space="preserve">пункта 1 </w:t>
      </w:r>
      <w:r w:rsidRPr="002F0C98">
        <w:rPr>
          <w:rFonts w:ascii="Times New Roman" w:eastAsia="Times New Roman" w:hAnsi="Times New Roman"/>
          <w:sz w:val="28"/>
          <w:szCs w:val="28"/>
        </w:rPr>
        <w:t>следующего содержания: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2F0C9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/>
          <w:sz w:val="28"/>
          <w:szCs w:val="28"/>
          <w:lang w:eastAsia="ru-RU"/>
        </w:rPr>
        <w:t>принимает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в соответствии с гражданским законодательством Российской Федерации 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постройки, решени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2F0C98">
        <w:rPr>
          <w:rFonts w:ascii="Times New Roman" w:hAnsi="Times New Roman"/>
          <w:sz w:val="28"/>
          <w:szCs w:val="28"/>
          <w:lang w:eastAsia="ru-RU"/>
        </w:rPr>
        <w:t xml:space="preserve"> о сносе самовольной постройки или приведении ее в соответствие с установленными требованиями</w:t>
      </w:r>
      <w:proofErr w:type="gramStart"/>
      <w:r w:rsidRPr="002F0C98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5) Главу </w:t>
      </w:r>
      <w:r w:rsidRPr="00C115D8">
        <w:rPr>
          <w:rFonts w:ascii="Times New Roman" w:eastAsia="Times New Roman" w:hAnsi="Times New Roman"/>
          <w:b/>
          <w:sz w:val="28"/>
          <w:szCs w:val="28"/>
          <w:lang w:eastAsia="ru-RU"/>
        </w:rPr>
        <w:t>«Ответственность органов местного самоуправления и должностных лиц местного самоуправления»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дополнить </w:t>
      </w:r>
      <w:r w:rsidRPr="00F47C35"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статьей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56.1 следующего содержания: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" w:name="Par0"/>
      <w:bookmarkEnd w:id="1"/>
      <w:r>
        <w:rPr>
          <w:rFonts w:ascii="Times New Roman" w:hAnsi="Times New Roman"/>
          <w:sz w:val="28"/>
          <w:szCs w:val="28"/>
          <w:lang w:eastAsia="ru-RU"/>
        </w:rPr>
        <w:t>«Статья 56.1. Меры ответственности депутатов и выборных должностных лиц местного самоуправления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К депутату Совета депутатов сельского поселения, Главе сельского поселения, представившим недостоверные или неполные сведения о своих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предупреждение;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5) запрет исполнять полномочия на постоянной основе до прекращения срока его полномочий.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Порядок принятия решения о применении к депутату Совета депутатов сельского поселения, главе сельского поселения мер ответственности, указанных в пункте 1 настоящей статьи, определяется решением Совета депутатов в соответствии с Законом Челябинской области от 11.02.2009 № 353-ЗО «О противодействии коррупции в Челябинской области».</w:t>
      </w:r>
    </w:p>
    <w:p w:rsidR="00DE7DEF" w:rsidRPr="004725B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DEF" w:rsidRPr="00A742F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2. Настоящее решение подлежит официальному опубликованию в газете «</w:t>
      </w:r>
      <w:r>
        <w:rPr>
          <w:rFonts w:ascii="Times New Roman" w:hAnsi="Times New Roman"/>
          <w:sz w:val="28"/>
          <w:szCs w:val="28"/>
          <w:lang w:eastAsia="ru-RU"/>
        </w:rPr>
        <w:t>Октябрьская искра»,</w:t>
      </w:r>
      <w:r w:rsidRPr="002B26B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2F8">
        <w:rPr>
          <w:rFonts w:ascii="Times New Roman" w:hAnsi="Times New Roman"/>
          <w:sz w:val="28"/>
          <w:szCs w:val="28"/>
          <w:lang w:eastAsia="ru-RU"/>
        </w:rPr>
        <w:t>на информационных стендах,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DE7DEF" w:rsidRPr="00A742F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DEF" w:rsidRPr="004725B8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 (обнародования) в соответствии с действующим законодательством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DEF" w:rsidRDefault="00DE7DEF" w:rsidP="00DE7D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DEF" w:rsidRDefault="00DE7DEF" w:rsidP="00DE7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DEF" w:rsidRPr="00A742F8" w:rsidRDefault="00DE7DEF" w:rsidP="00DE7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DEF" w:rsidRDefault="00DE7DEF" w:rsidP="00DE7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>Председатель</w:t>
      </w:r>
    </w:p>
    <w:p w:rsidR="00DE7DEF" w:rsidRDefault="00DE7DEF" w:rsidP="00DE7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Совета </w:t>
      </w:r>
      <w:r>
        <w:rPr>
          <w:rFonts w:ascii="Times New Roman" w:hAnsi="Times New Roman"/>
          <w:sz w:val="28"/>
          <w:szCs w:val="28"/>
          <w:lang w:eastAsia="ru-RU"/>
        </w:rPr>
        <w:t>депутатов</w:t>
      </w:r>
    </w:p>
    <w:p w:rsidR="00DE7DEF" w:rsidRPr="00A742F8" w:rsidRDefault="00DE7DEF" w:rsidP="00DE7D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сель</w:t>
      </w:r>
      <w:r w:rsidRPr="00A742F8">
        <w:rPr>
          <w:rFonts w:ascii="Times New Roman" w:hAnsi="Times New Roman"/>
          <w:sz w:val="28"/>
          <w:szCs w:val="28"/>
          <w:lang w:eastAsia="ru-RU"/>
        </w:rPr>
        <w:t>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поселения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_____________  М.П.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Вырупаев</w:t>
      </w:r>
      <w:proofErr w:type="spellEnd"/>
    </w:p>
    <w:p w:rsidR="00DE7DEF" w:rsidRDefault="00DE7DEF" w:rsidP="00DE7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DEF" w:rsidRDefault="00DE7DEF" w:rsidP="00DE7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DEF" w:rsidRPr="00A742F8" w:rsidRDefault="00DE7DEF" w:rsidP="00DE7D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E7DEF" w:rsidRDefault="00DE7DEF" w:rsidP="00DE7DE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742F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сель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ского поселения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742F8">
        <w:rPr>
          <w:rFonts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______________ О.А. Панарин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:rsidR="00DC08EC" w:rsidRDefault="00DC08EC"/>
    <w:sectPr w:rsidR="00DC08EC" w:rsidSect="00246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E7C" w:rsidRDefault="00811E7C" w:rsidP="00DE7DEF">
      <w:pPr>
        <w:spacing w:after="0" w:line="240" w:lineRule="auto"/>
      </w:pPr>
      <w:r>
        <w:separator/>
      </w:r>
    </w:p>
  </w:endnote>
  <w:endnote w:type="continuationSeparator" w:id="0">
    <w:p w:rsidR="00811E7C" w:rsidRDefault="00811E7C" w:rsidP="00DE7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E7C" w:rsidRDefault="00811E7C" w:rsidP="00DE7DEF">
      <w:pPr>
        <w:spacing w:after="0" w:line="240" w:lineRule="auto"/>
      </w:pPr>
      <w:r>
        <w:separator/>
      </w:r>
    </w:p>
  </w:footnote>
  <w:footnote w:type="continuationSeparator" w:id="0">
    <w:p w:rsidR="00811E7C" w:rsidRDefault="00811E7C" w:rsidP="00DE7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DEF"/>
    <w:rsid w:val="00811E7C"/>
    <w:rsid w:val="00DC08EC"/>
    <w:rsid w:val="00D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E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E7DE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DE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E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D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E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E7DEF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7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DEF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DE7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C728C9C2636AFD529F45A8296398C573C375FAFM9V4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3A6A5FC80EA99237C185B9356279F3B2CAA281B0997BD4381F183D5B2BB1F1130086EDA778F91766CBFD160A3549E952692542237M5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2020-07-13T09:42:00Z</dcterms:created>
  <dcterms:modified xsi:type="dcterms:W3CDTF">2020-07-13T09:53:00Z</dcterms:modified>
</cp:coreProperties>
</file>